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4061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bCs/>
          <w:sz w:val="24"/>
          <w:szCs w:val="24"/>
        </w:rPr>
        <w:t xml:space="preserve">Договор № _____ </w:t>
      </w:r>
      <w:r>
        <w:rPr>
          <w:rFonts w:ascii="Cambria" w:hAnsi="Cambria" w:cs="Times New Roman"/>
          <w:b/>
          <w:bCs/>
          <w:sz w:val="24"/>
          <w:szCs w:val="24"/>
        </w:rPr>
        <w:br w:type="textWrapping"/>
      </w:r>
      <w:r>
        <w:rPr>
          <w:rFonts w:ascii="Cambria" w:hAnsi="Cambria" w:cs="Times New Roman"/>
          <w:b/>
          <w:bCs/>
          <w:sz w:val="24"/>
          <w:szCs w:val="24"/>
        </w:rPr>
        <w:t xml:space="preserve">на оказание </w:t>
      </w:r>
      <w:r>
        <w:rPr>
          <w:rFonts w:ascii="Cambria" w:hAnsi="Cambria" w:cs="Times New Roman"/>
          <w:b/>
          <w:bCs/>
          <w:sz w:val="24"/>
          <w:szCs w:val="24"/>
          <w:lang w:val="ru-RU"/>
        </w:rPr>
        <w:t>платных</w:t>
      </w:r>
      <w:r>
        <w:rPr>
          <w:rFonts w:hint="default" w:ascii="Cambria" w:hAnsi="Cambria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образовательных услуг</w:t>
      </w:r>
    </w:p>
    <w:p w14:paraId="46024561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4A8B1B8C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г. </w:t>
      </w:r>
      <w:r>
        <w:rPr>
          <w:rFonts w:ascii="Cambria" w:hAnsi="Cambria" w:cs="Times New Roman"/>
          <w:sz w:val="24"/>
          <w:szCs w:val="24"/>
          <w:lang w:val="ru-RU"/>
        </w:rPr>
        <w:t>Санкт</w:t>
      </w:r>
      <w:r>
        <w:rPr>
          <w:rFonts w:hint="default" w:ascii="Cambria" w:hAnsi="Cambria" w:cs="Times New Roman"/>
          <w:sz w:val="24"/>
          <w:szCs w:val="24"/>
          <w:lang w:val="ru-RU"/>
        </w:rPr>
        <w:t>-Петербург</w:t>
      </w: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 «____»______________ 202_ г.</w:t>
      </w:r>
    </w:p>
    <w:p w14:paraId="169D4E60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36D8FCE2">
      <w:pPr>
        <w:spacing w:after="0" w:line="276" w:lineRule="auto"/>
        <w:jc w:val="both"/>
        <w:rPr>
          <w:rFonts w:hint="default" w:ascii="Cambria" w:hAnsi="Cambria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Индивидуальный предприниматель </w:t>
      </w:r>
      <w:r>
        <w:rPr>
          <w:rFonts w:ascii="Cambria" w:hAnsi="Cambria" w:cs="Times New Roman"/>
          <w:b/>
          <w:bCs/>
          <w:sz w:val="24"/>
          <w:szCs w:val="24"/>
          <w:lang w:val="ru-RU"/>
        </w:rPr>
        <w:t>Артемьев</w:t>
      </w:r>
      <w:r>
        <w:rPr>
          <w:rFonts w:hint="default" w:ascii="Cambria" w:hAnsi="Cambria" w:cs="Times New Roman"/>
          <w:b/>
          <w:bCs/>
          <w:sz w:val="24"/>
          <w:szCs w:val="24"/>
          <w:lang w:val="ru-RU"/>
        </w:rPr>
        <w:t xml:space="preserve"> Дмитрий Александрович</w:t>
      </w:r>
      <w:r>
        <w:rPr>
          <w:rFonts w:ascii="Cambria" w:hAnsi="Cambria" w:cs="Times New Roman"/>
          <w:b/>
          <w:bCs/>
          <w:sz w:val="24"/>
          <w:szCs w:val="24"/>
        </w:rPr>
        <w:t xml:space="preserve"> (</w:t>
      </w:r>
      <w:r>
        <w:rPr>
          <w:rFonts w:ascii="Cambria" w:hAnsi="Cambria" w:cs="Times New Roman"/>
          <w:bCs/>
          <w:sz w:val="24"/>
          <w:szCs w:val="24"/>
        </w:rPr>
        <w:t xml:space="preserve">ИНН </w:t>
      </w:r>
      <w:r>
        <w:rPr>
          <w:rFonts w:hint="default" w:ascii="Cambria" w:hAnsi="Cambria"/>
          <w:bCs/>
          <w:sz w:val="24"/>
          <w:szCs w:val="24"/>
        </w:rPr>
        <w:t>781426603867</w:t>
      </w:r>
      <w:r>
        <w:rPr>
          <w:rFonts w:ascii="Cambria" w:hAnsi="Cambria" w:cs="Times New Roman"/>
          <w:bCs/>
          <w:sz w:val="24"/>
          <w:szCs w:val="24"/>
        </w:rPr>
        <w:t xml:space="preserve">, ОГРНИП </w:t>
      </w:r>
      <w:r>
        <w:rPr>
          <w:rFonts w:hint="default" w:ascii="Cambria" w:hAnsi="Cambria"/>
          <w:bCs/>
          <w:sz w:val="24"/>
          <w:szCs w:val="24"/>
        </w:rPr>
        <w:t>320784700011081</w:t>
      </w:r>
      <w:r>
        <w:rPr>
          <w:rFonts w:ascii="Cambria" w:hAnsi="Cambria" w:cs="Times New Roman"/>
          <w:bCs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Лицензия на осуществление образовательной деятельности от </w:t>
      </w:r>
      <w:r>
        <w:rPr>
          <w:rFonts w:hint="default" w:ascii="Cambria" w:hAnsi="Cambria"/>
          <w:sz w:val="24"/>
          <w:szCs w:val="24"/>
        </w:rPr>
        <w:t>22.12.2025</w:t>
      </w:r>
      <w:r>
        <w:rPr>
          <w:rFonts w:hint="default" w:ascii="Cambria" w:hAnsi="Cambria"/>
          <w:sz w:val="24"/>
          <w:szCs w:val="24"/>
          <w:lang w:val="ru-RU"/>
        </w:rPr>
        <w:t>г.</w:t>
      </w:r>
      <w:r>
        <w:rPr>
          <w:rFonts w:ascii="Cambria" w:hAnsi="Cambria" w:cs="Times New Roman"/>
          <w:sz w:val="24"/>
          <w:szCs w:val="24"/>
        </w:rPr>
        <w:t xml:space="preserve"> № </w:t>
      </w:r>
      <w:r>
        <w:rPr>
          <w:rFonts w:hint="default" w:ascii="Cambria" w:hAnsi="Cambria"/>
          <w:sz w:val="24"/>
          <w:szCs w:val="24"/>
        </w:rPr>
        <w:t xml:space="preserve"> Л035-01271-78/04048788</w:t>
      </w:r>
      <w:r>
        <w:rPr>
          <w:rFonts w:ascii="Cambria" w:hAnsi="Cambria" w:cs="Times New Roman"/>
          <w:sz w:val="24"/>
          <w:szCs w:val="24"/>
        </w:rPr>
        <w:t xml:space="preserve"> выдана </w:t>
      </w:r>
      <w:r>
        <w:rPr>
          <w:rFonts w:ascii="Cambria" w:hAnsi="Cambria" w:cs="Times New Roman"/>
          <w:sz w:val="24"/>
          <w:szCs w:val="24"/>
          <w:lang w:val="ru-RU"/>
        </w:rPr>
        <w:t>Комитетом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sz w:val="24"/>
          <w:szCs w:val="24"/>
        </w:rPr>
        <w:t>образования г</w:t>
      </w:r>
      <w:r>
        <w:rPr>
          <w:rFonts w:hint="default" w:ascii="Cambria" w:hAnsi="Cambria" w:cs="Times New Roman"/>
          <w:sz w:val="24"/>
          <w:szCs w:val="24"/>
          <w:lang w:val="ru-RU"/>
        </w:rPr>
        <w:t>.</w:t>
      </w:r>
      <w:r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  <w:lang w:val="ru-RU"/>
        </w:rPr>
        <w:t>Санкт</w:t>
      </w:r>
      <w:r>
        <w:rPr>
          <w:rFonts w:hint="default" w:ascii="Cambria" w:hAnsi="Cambria" w:cs="Times New Roman"/>
          <w:sz w:val="24"/>
          <w:szCs w:val="24"/>
          <w:lang w:val="ru-RU"/>
        </w:rPr>
        <w:t>-Петербург</w:t>
      </w:r>
      <w:r>
        <w:rPr>
          <w:rFonts w:ascii="Cambria" w:hAnsi="Cambria" w:cs="Times New Roman"/>
          <w:sz w:val="24"/>
          <w:szCs w:val="24"/>
        </w:rPr>
        <w:t xml:space="preserve"> (бессрочно)), именуемая в дальнейшем</w:t>
      </w:r>
      <w:r>
        <w:rPr>
          <w:rFonts w:ascii="Cambria" w:hAnsi="Cambria" w:cs="Times New Roman"/>
          <w:b/>
          <w:bCs/>
          <w:sz w:val="24"/>
          <w:szCs w:val="24"/>
        </w:rPr>
        <w:t xml:space="preserve"> «Исполнитель»</w:t>
      </w:r>
      <w:r>
        <w:rPr>
          <w:rFonts w:ascii="Cambria" w:hAnsi="Cambria" w:cs="Times New Roman"/>
          <w:sz w:val="24"/>
          <w:szCs w:val="24"/>
        </w:rPr>
        <w:t xml:space="preserve">, и 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_____________________________________________________________________________________________________ </w:t>
      </w:r>
      <w:r>
        <w:rPr>
          <w:rFonts w:ascii="Cambria" w:hAnsi="Cambria" w:cs="Times New Roman"/>
          <w:sz w:val="24"/>
          <w:szCs w:val="24"/>
        </w:rPr>
        <w:t xml:space="preserve">(ФИО, адрес регистрации), именуемый(ая) в дальнейшем </w:t>
      </w:r>
      <w:r>
        <w:rPr>
          <w:rFonts w:ascii="Cambria" w:hAnsi="Cambria" w:cs="Times New Roman"/>
          <w:b/>
          <w:bCs/>
          <w:sz w:val="24"/>
          <w:szCs w:val="24"/>
        </w:rPr>
        <w:t>«Заказчик»</w:t>
      </w:r>
      <w:r>
        <w:rPr>
          <w:rFonts w:ascii="Cambria" w:hAnsi="Cambria" w:cs="Times New Roman"/>
          <w:sz w:val="24"/>
          <w:szCs w:val="24"/>
        </w:rPr>
        <w:t>,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и _____________</w:t>
      </w:r>
      <w:r>
        <w:rPr>
          <w:rFonts w:hint="default" w:ascii="Cambria" w:hAnsi="Cambria"/>
          <w:sz w:val="24"/>
          <w:szCs w:val="24"/>
          <w:lang w:val="ru-RU"/>
        </w:rPr>
        <w:t>________________________________</w:t>
      </w:r>
      <w:r>
        <w:rPr>
          <w:rFonts w:hint="default" w:ascii="Cambria" w:hAnsi="Cambria"/>
          <w:sz w:val="24"/>
          <w:szCs w:val="24"/>
        </w:rPr>
        <w:t>________________________________________________________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(</w:t>
      </w:r>
      <w:r>
        <w:rPr>
          <w:rFonts w:hint="default" w:ascii="Cambria" w:hAnsi="Cambria"/>
          <w:sz w:val="24"/>
          <w:szCs w:val="24"/>
          <w:lang w:val="ru-RU"/>
        </w:rPr>
        <w:t>ФИО</w:t>
      </w:r>
      <w:r>
        <w:rPr>
          <w:rFonts w:hint="default" w:ascii="Cambria" w:hAnsi="Cambria"/>
          <w:sz w:val="24"/>
          <w:szCs w:val="24"/>
        </w:rPr>
        <w:t xml:space="preserve"> лица, зачисляемого на обучение)</w:t>
      </w:r>
      <w:r>
        <w:rPr>
          <w:rFonts w:hint="default" w:ascii="Cambria" w:hAnsi="Cambria"/>
          <w:sz w:val="24"/>
          <w:szCs w:val="24"/>
          <w:lang w:val="ru-RU"/>
        </w:rPr>
        <w:t>,</w:t>
      </w:r>
      <w:r>
        <w:rPr>
          <w:rFonts w:hint="default" w:ascii="Cambria" w:hAnsi="Cambria"/>
          <w:sz w:val="24"/>
          <w:szCs w:val="24"/>
        </w:rPr>
        <w:t xml:space="preserve"> именуем</w:t>
      </w:r>
      <w:r>
        <w:rPr>
          <w:rFonts w:hint="default" w:ascii="Cambria" w:hAnsi="Cambria"/>
          <w:sz w:val="24"/>
          <w:szCs w:val="24"/>
          <w:lang w:val="ru-RU"/>
        </w:rPr>
        <w:t>ый (ая)</w:t>
      </w:r>
      <w:r>
        <w:rPr>
          <w:rFonts w:hint="default" w:ascii="Cambria" w:hAnsi="Cambria"/>
          <w:sz w:val="24"/>
          <w:szCs w:val="24"/>
        </w:rPr>
        <w:t xml:space="preserve">   в  дальнейшем  </w:t>
      </w:r>
      <w:r>
        <w:rPr>
          <w:rFonts w:hint="default" w:ascii="Cambria" w:hAnsi="Cambria"/>
          <w:b/>
          <w:bCs/>
          <w:sz w:val="24"/>
          <w:szCs w:val="24"/>
        </w:rPr>
        <w:t>"Обучающийся"</w:t>
      </w:r>
      <w:r>
        <w:rPr>
          <w:rFonts w:hint="default" w:ascii="Cambria" w:hAnsi="Cambria"/>
          <w:b w:val="0"/>
          <w:bCs w:val="0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</w:rPr>
        <w:t xml:space="preserve">далее совместно именуемые «Стороны» </w:t>
      </w:r>
      <w:r>
        <w:rPr>
          <w:rFonts w:hint="default" w:ascii="Cambria" w:hAnsi="Cambria"/>
          <w:sz w:val="24"/>
          <w:szCs w:val="24"/>
        </w:rPr>
        <w:t xml:space="preserve">, заключили настоящий договор о </w:t>
      </w:r>
    </w:p>
    <w:p w14:paraId="010BBE77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нижеследующем</w:t>
      </w:r>
      <w:r>
        <w:rPr>
          <w:rFonts w:ascii="Cambria" w:hAnsi="Cambria" w:cs="Times New Roman"/>
          <w:sz w:val="24"/>
          <w:szCs w:val="24"/>
        </w:rPr>
        <w:t xml:space="preserve"> (далее – Договор):</w:t>
      </w:r>
    </w:p>
    <w:p w14:paraId="3924677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C5891AB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Предмет Договора</w:t>
      </w:r>
    </w:p>
    <w:p w14:paraId="7C72DD52">
      <w:pPr>
        <w:pStyle w:val="206"/>
        <w:ind w:right="-284"/>
        <w:jc w:val="both"/>
        <w:rPr>
          <w:rFonts w:hint="default" w:ascii="Cambria" w:hAnsi="Cambria"/>
          <w:sz w:val="24"/>
          <w:szCs w:val="24"/>
        </w:rPr>
      </w:pPr>
    </w:p>
    <w:p w14:paraId="6A4A5C5D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Исполнитель обязуется предоставить образовательную услугу, а Обучающийся/Заказчик (ненужное вычеркнуть) обязуется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оплатить образовательную услугу по дополнительной общеобразовательной общеразвивающей программе «Даосская гимнастика</w:t>
      </w:r>
      <w:r>
        <w:rPr>
          <w:rFonts w:hint="default" w:ascii="Cambria" w:hAnsi="Cambria"/>
          <w:sz w:val="24"/>
          <w:szCs w:val="24"/>
          <w:lang w:val="ru-RU"/>
        </w:rPr>
        <w:t xml:space="preserve"> для взрослых</w:t>
      </w:r>
      <w:r>
        <w:rPr>
          <w:rFonts w:hint="default" w:ascii="Cambria" w:hAnsi="Cambria"/>
          <w:sz w:val="24"/>
          <w:szCs w:val="24"/>
        </w:rPr>
        <w:t>»</w:t>
      </w:r>
      <w:r>
        <w:rPr>
          <w:rFonts w:hint="default" w:ascii="Cambria" w:hAnsi="Cambria"/>
          <w:sz w:val="24"/>
          <w:szCs w:val="24"/>
          <w:lang w:val="ru-RU"/>
        </w:rPr>
        <w:t>, предоставляемую в дистанционной (онлайн) форме обучения, стартового уровня, ф</w:t>
      </w:r>
      <w:r>
        <w:rPr>
          <w:rFonts w:hint="default" w:ascii="Cambria" w:hAnsi="Cambria"/>
          <w:sz w:val="24"/>
          <w:szCs w:val="24"/>
        </w:rPr>
        <w:t>изкультурно-спортивной направленности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(далее - </w:t>
      </w:r>
      <w:r>
        <w:rPr>
          <w:rFonts w:hint="default" w:ascii="Cambria" w:hAnsi="Cambria"/>
          <w:b/>
          <w:bCs/>
          <w:sz w:val="24"/>
          <w:szCs w:val="24"/>
        </w:rPr>
        <w:t>«Образовательная программа»</w:t>
      </w:r>
      <w:r>
        <w:rPr>
          <w:rFonts w:hint="default" w:ascii="Cambria" w:hAnsi="Cambria"/>
          <w:sz w:val="24"/>
          <w:szCs w:val="24"/>
        </w:rPr>
        <w:t>)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.</w:t>
      </w:r>
    </w:p>
    <w:p w14:paraId="68548BF9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Срок освоения образовательной программы на  момент  подписания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Договора составляет</w:t>
      </w:r>
      <w:r>
        <w:rPr>
          <w:rFonts w:hint="default" w:ascii="Cambria" w:hAnsi="Cambria"/>
          <w:sz w:val="24"/>
          <w:szCs w:val="24"/>
          <w:lang w:val="ru-RU"/>
        </w:rPr>
        <w:t xml:space="preserve"> 2,5 месяца. Продолжительность обучения 21 час</w:t>
      </w:r>
      <w:r>
        <w:rPr>
          <w:rFonts w:hint="default" w:ascii="Cambria" w:hAnsi="Cambria"/>
          <w:sz w:val="24"/>
          <w:szCs w:val="24"/>
        </w:rPr>
        <w:t>.</w:t>
      </w:r>
      <w:r>
        <w:rPr>
          <w:rFonts w:hint="default" w:ascii="Cambria" w:hAnsi="Cambria"/>
          <w:sz w:val="24"/>
          <w:szCs w:val="24"/>
          <w:lang w:val="ru-RU"/>
        </w:rPr>
        <w:t xml:space="preserve"> Срок обучения  по  индивидуальному  учебному  плану,  в   том числе ускоренному обучению, составляет 2,5 месяца в объеме 21 часа.</w:t>
      </w:r>
    </w:p>
    <w:p w14:paraId="2A8DD6AD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 xml:space="preserve">После освоения </w:t>
      </w:r>
      <w:r>
        <w:rPr>
          <w:rFonts w:hint="default" w:ascii="Cambria" w:hAnsi="Cambria"/>
          <w:sz w:val="24"/>
          <w:szCs w:val="24"/>
          <w:lang w:val="ru-RU"/>
        </w:rPr>
        <w:t xml:space="preserve">Обучающимся </w:t>
      </w:r>
      <w:r>
        <w:rPr>
          <w:rFonts w:hint="default" w:ascii="Cambria" w:hAnsi="Cambria"/>
          <w:sz w:val="24"/>
          <w:szCs w:val="24"/>
        </w:rPr>
        <w:t xml:space="preserve">образовательной программы и успешного прохождения </w:t>
      </w:r>
    </w:p>
    <w:p w14:paraId="48E165C2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итоговой аттестации ему выдается свидетельство об обучении.</w:t>
      </w:r>
      <w:r>
        <w:rPr>
          <w:rFonts w:hint="default" w:ascii="Cambria" w:hAnsi="Cambria"/>
          <w:sz w:val="24"/>
          <w:szCs w:val="24"/>
          <w:lang w:val="ru-RU"/>
        </w:rPr>
        <w:t xml:space="preserve"> Обучающимуся </w:t>
      </w:r>
      <w:r>
        <w:rPr>
          <w:rFonts w:hint="default" w:ascii="Cambria" w:hAnsi="Cambria"/>
          <w:sz w:val="24"/>
          <w:szCs w:val="24"/>
        </w:rPr>
        <w:t>не прошедшему итоговой аттестации или получившему на итоговой аттестации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неудовлетворительные результаты, а также </w:t>
      </w:r>
      <w:r>
        <w:rPr>
          <w:rFonts w:hint="default" w:ascii="Cambria" w:hAnsi="Cambria"/>
          <w:sz w:val="24"/>
          <w:szCs w:val="24"/>
          <w:lang w:val="ru-RU"/>
        </w:rPr>
        <w:t>Обучающемуся</w:t>
      </w:r>
      <w:r>
        <w:rPr>
          <w:rFonts w:hint="default" w:ascii="Cambria" w:hAnsi="Cambria"/>
          <w:sz w:val="24"/>
          <w:szCs w:val="24"/>
        </w:rPr>
        <w:t xml:space="preserve">, освоившему часть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образовательной программы и (или) отчисленному из числа </w:t>
      </w:r>
      <w:r>
        <w:rPr>
          <w:rFonts w:hint="default" w:ascii="Cambria" w:hAnsi="Cambria"/>
          <w:sz w:val="24"/>
          <w:szCs w:val="24"/>
          <w:lang w:val="ru-RU"/>
        </w:rPr>
        <w:t>учащихся</w:t>
      </w:r>
      <w:r>
        <w:rPr>
          <w:rFonts w:hint="default" w:ascii="Cambria" w:hAnsi="Cambria"/>
          <w:sz w:val="24"/>
          <w:szCs w:val="24"/>
        </w:rPr>
        <w:t xml:space="preserve">, выдается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справка об обучении или о периоде обучения по образцу, самостоятельно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устанавливаемому организацией, осуществляющей образовательную деятельность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(часть 12 статьи 60 Федерального закона от 29 декабря 2012 г. N 273-ФЗ "Об образовании в Российской Федерации")</w:t>
      </w:r>
    </w:p>
    <w:p w14:paraId="1CBDDCDB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Услуги оказываются Исполнителем как самостоятельно, так и с привлечением третьих лиц. </w:t>
      </w:r>
    </w:p>
    <w:p w14:paraId="1745B48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A850203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Права Сторон</w:t>
      </w:r>
    </w:p>
    <w:p w14:paraId="65751CB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2.1. Исполнитель вправе:</w:t>
      </w:r>
    </w:p>
    <w:p w14:paraId="28EA799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F34A0A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6F5DED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01BE91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3190C37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D10744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545FC82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5646499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87ED06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D226D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5A2DCE3C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39FC3D2D">
      <w:pPr>
        <w:pStyle w:val="194"/>
        <w:spacing w:after="0" w:line="276" w:lineRule="auto"/>
        <w:jc w:val="both"/>
        <w:rPr>
          <w:rFonts w:ascii="Cambria" w:hAnsi="Cambria" w:eastAsia="Times New Roman" w:cs="Times New Roman"/>
          <w:sz w:val="24"/>
          <w:szCs w:val="24"/>
          <w:highlight w:val="white"/>
        </w:rPr>
      </w:pPr>
    </w:p>
    <w:p w14:paraId="6C99CE5C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u-RU"/>
        </w:rPr>
        <w:t>Обязанности</w:t>
      </w:r>
      <w:r>
        <w:rPr>
          <w:rFonts w:hint="default" w:ascii="Cambria" w:hAnsi="Cambria"/>
          <w:b/>
          <w:sz w:val="24"/>
          <w:szCs w:val="24"/>
          <w:lang w:val="ru-RU"/>
        </w:rPr>
        <w:t xml:space="preserve"> Сторон</w:t>
      </w:r>
    </w:p>
    <w:p w14:paraId="2E04E12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 Исполнитель обязан:</w:t>
      </w:r>
    </w:p>
    <w:p w14:paraId="1A0F595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3.1.1.   Зачислить   Обучающегося,    выполнившего    установленные законодательством  Российской  Федерации,  учредительными   документами,</w:t>
      </w:r>
    </w:p>
    <w:p w14:paraId="2F33B10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 xml:space="preserve"> локальными нормативными актами Исполнителя условия  приема,  в  качестве </w:t>
      </w:r>
      <w:r>
        <w:rPr>
          <w:rFonts w:hint="default" w:ascii="Cambria" w:hAnsi="Cambria"/>
          <w:b w:val="0"/>
          <w:bCs/>
          <w:sz w:val="24"/>
          <w:szCs w:val="24"/>
          <w:lang w:val="ru-RU"/>
        </w:rPr>
        <w:t>учащегося</w:t>
      </w:r>
      <w:r>
        <w:rPr>
          <w:rFonts w:hint="default" w:ascii="Cambria" w:hAnsi="Cambria"/>
          <w:b w:val="0"/>
          <w:bCs/>
          <w:sz w:val="24"/>
          <w:szCs w:val="24"/>
        </w:rPr>
        <w:t>.</w:t>
      </w:r>
    </w:p>
    <w:p w14:paraId="6413128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EF2A00E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698B168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59B47B7E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6FC6B0A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14:paraId="3FE2D58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E969B2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525E7C3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CB8CA2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200B2C8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3.3.2. Извещать Исполнителя о причинах отсутствия на занятиях.</w:t>
      </w:r>
    </w:p>
    <w:p w14:paraId="2B9162D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38D5FD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A72B924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/>
          <w:sz w:val="24"/>
          <w:szCs w:val="24"/>
        </w:rPr>
      </w:pPr>
    </w:p>
    <w:p w14:paraId="50B814F2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Стоимость услуг и порядок расчетов</w:t>
      </w:r>
    </w:p>
    <w:p w14:paraId="7329B9F3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Полная стоимость Услуг Исполнителя, предусмотренных п. 1.1 Договора, за весь период обучения составляет </w:t>
      </w:r>
      <w:r>
        <w:rPr>
          <w:rFonts w:hint="default" w:ascii="Cambria" w:hAnsi="Cambria"/>
          <w:sz w:val="24"/>
          <w:szCs w:val="24"/>
          <w:lang w:val="ru-RU"/>
        </w:rPr>
        <w:t>12 500 (</w:t>
      </w:r>
      <w:r>
        <w:rPr>
          <w:rFonts w:ascii="Cambria" w:hAnsi="Cambria"/>
          <w:sz w:val="24"/>
          <w:szCs w:val="24"/>
          <w:lang w:val="ru-RU"/>
        </w:rPr>
        <w:t>двенадцать</w:t>
      </w:r>
      <w:r>
        <w:rPr>
          <w:rFonts w:hint="default" w:ascii="Cambria" w:hAnsi="Cambria"/>
          <w:sz w:val="24"/>
          <w:szCs w:val="24"/>
          <w:lang w:val="ru-RU"/>
        </w:rPr>
        <w:t xml:space="preserve"> тысяч пятьсот)</w:t>
      </w:r>
      <w:r>
        <w:rPr>
          <w:rFonts w:ascii="Cambria" w:hAnsi="Cambria"/>
          <w:sz w:val="24"/>
          <w:szCs w:val="24"/>
        </w:rPr>
        <w:t xml:space="preserve"> рублей.   </w:t>
      </w:r>
      <w:r>
        <w:rPr>
          <w:rFonts w:hint="default" w:ascii="Cambria" w:hAnsi="Cambria"/>
          <w:sz w:val="24"/>
          <w:szCs w:val="24"/>
        </w:rPr>
        <w:t>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плановый период</w:t>
      </w:r>
      <w:r>
        <w:rPr>
          <w:rFonts w:hint="default" w:ascii="Cambria" w:hAnsi="Cambria"/>
          <w:sz w:val="24"/>
          <w:szCs w:val="24"/>
          <w:lang w:val="ru-RU"/>
        </w:rPr>
        <w:t>.</w:t>
      </w:r>
    </w:p>
    <w:p w14:paraId="7D525530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Оплата стоимости обучения производится </w:t>
      </w:r>
      <w:r>
        <w:rPr>
          <w:rFonts w:ascii="Cambria" w:hAnsi="Cambria"/>
          <w:sz w:val="24"/>
          <w:szCs w:val="24"/>
          <w:lang w:val="ru-RU"/>
        </w:rPr>
        <w:t>единовременно</w:t>
      </w:r>
      <w:r>
        <w:rPr>
          <w:rFonts w:ascii="Cambria" w:hAnsi="Cambria"/>
          <w:sz w:val="24"/>
          <w:szCs w:val="24"/>
        </w:rPr>
        <w:t xml:space="preserve">, не позднее </w:t>
      </w:r>
      <w:r>
        <w:rPr>
          <w:rFonts w:hint="default" w:ascii="Cambria" w:hAnsi="Cambria"/>
          <w:sz w:val="24"/>
          <w:szCs w:val="24"/>
          <w:lang w:val="ru-RU"/>
        </w:rPr>
        <w:t>3х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рабочих</w:t>
      </w:r>
      <w:r>
        <w:rPr>
          <w:rFonts w:hint="default" w:ascii="Cambria" w:hAnsi="Cambria"/>
          <w:sz w:val="24"/>
          <w:szCs w:val="24"/>
          <w:lang w:val="ru-RU"/>
        </w:rPr>
        <w:t xml:space="preserve"> дней с момента подписания Договора в полном объеме в безналичном порядке на счет, указанный  в  разделе 9 настоящего Договора</w:t>
      </w:r>
      <w:r>
        <w:rPr>
          <w:rFonts w:ascii="Cambria" w:hAnsi="Cambria"/>
          <w:sz w:val="24"/>
          <w:szCs w:val="24"/>
        </w:rPr>
        <w:t xml:space="preserve">. </w:t>
      </w:r>
    </w:p>
    <w:p w14:paraId="16FC8BEC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Услуги за оплаченный период считаются оказанными надлежащим образом при отсутствии обоснованной письменной претензии Заказчика </w:t>
      </w:r>
      <w:r>
        <w:rPr>
          <w:rFonts w:ascii="Cambria" w:hAnsi="Cambria"/>
          <w:sz w:val="24"/>
          <w:szCs w:val="24"/>
          <w:lang w:val="ru-RU"/>
        </w:rPr>
        <w:t>или</w:t>
      </w:r>
      <w:r>
        <w:rPr>
          <w:rFonts w:hint="default" w:ascii="Cambria" w:hAnsi="Cambria"/>
          <w:sz w:val="24"/>
          <w:szCs w:val="24"/>
          <w:lang w:val="ru-RU"/>
        </w:rPr>
        <w:t xml:space="preserve"> Обучающегося </w:t>
      </w:r>
      <w:r>
        <w:rPr>
          <w:rFonts w:ascii="Cambria" w:hAnsi="Cambria"/>
          <w:sz w:val="24"/>
          <w:szCs w:val="24"/>
        </w:rPr>
        <w:t xml:space="preserve">в отношении качества оказанной Услуги в течение трех </w:t>
      </w:r>
      <w:r>
        <w:rPr>
          <w:rFonts w:ascii="Cambria" w:hAnsi="Cambria"/>
          <w:sz w:val="24"/>
          <w:szCs w:val="24"/>
          <w:lang w:val="ru-RU"/>
        </w:rPr>
        <w:t>месяцев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</w:rPr>
        <w:t xml:space="preserve">после </w:t>
      </w:r>
      <w:r>
        <w:rPr>
          <w:rFonts w:ascii="Cambria" w:hAnsi="Cambria"/>
          <w:sz w:val="24"/>
          <w:szCs w:val="24"/>
          <w:lang w:val="ru-RU"/>
        </w:rPr>
        <w:t>подписания</w:t>
      </w:r>
      <w:r>
        <w:rPr>
          <w:rFonts w:hint="default" w:ascii="Cambria" w:hAnsi="Cambria"/>
          <w:sz w:val="24"/>
          <w:szCs w:val="24"/>
          <w:lang w:val="ru-RU"/>
        </w:rPr>
        <w:t xml:space="preserve"> Договора</w:t>
      </w:r>
      <w:r>
        <w:rPr>
          <w:rFonts w:ascii="Cambria" w:hAnsi="Cambria"/>
          <w:sz w:val="24"/>
          <w:szCs w:val="24"/>
        </w:rPr>
        <w:t>.</w:t>
      </w:r>
    </w:p>
    <w:p w14:paraId="22BF424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18ED1541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hint="default" w:ascii="Cambria" w:hAnsi="Cambria"/>
          <w:b/>
          <w:sz w:val="24"/>
          <w:szCs w:val="24"/>
        </w:rPr>
        <w:t>Основания изменения и расторжения договора</w:t>
      </w:r>
    </w:p>
    <w:p w14:paraId="0F37878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21F7A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EB5DC8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5.2. Настоящий Договор может быть расторгнут по соглашению Сторон.</w:t>
      </w:r>
    </w:p>
    <w:p w14:paraId="569CF24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6C592B26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14:paraId="6BC3D313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749F23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1652789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E1B58C9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просрочки оплаты стоимости платных образовательных услуг;</w:t>
      </w:r>
    </w:p>
    <w:p w14:paraId="6CE4AEB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2D5ABC8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1E1F9F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A59714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361FD99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121642D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5.4. Настоящий Договор расторгается досрочно:</w:t>
      </w:r>
    </w:p>
    <w:p w14:paraId="3856FF8C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CC9A02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43501B8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71E53705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AB568AE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2A713084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1AD198F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867D2B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E5A89C6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EE994D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12EB796">
      <w:pPr>
        <w:pStyle w:val="186"/>
        <w:spacing w:after="200" w:line="276" w:lineRule="auto"/>
        <w:ind w:left="0"/>
        <w:jc w:val="both"/>
        <w:rPr>
          <w:rFonts w:ascii="Cambria" w:hAnsi="Cambria"/>
          <w:sz w:val="24"/>
          <w:szCs w:val="24"/>
        </w:rPr>
      </w:pPr>
    </w:p>
    <w:p w14:paraId="71F56FEE">
      <w:pPr>
        <w:pStyle w:val="186"/>
        <w:numPr>
          <w:ilvl w:val="0"/>
          <w:numId w:val="1"/>
        </w:numPr>
        <w:spacing w:after="0" w:line="276" w:lineRule="auto"/>
        <w:ind w:left="0" w:firstLine="426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u-RU"/>
        </w:rPr>
        <w:t>Ответственность</w:t>
      </w:r>
      <w:r>
        <w:rPr>
          <w:rFonts w:hint="default" w:ascii="Cambria" w:hAnsi="Cambria"/>
          <w:b/>
          <w:sz w:val="24"/>
          <w:szCs w:val="24"/>
          <w:lang w:val="ru-RU"/>
        </w:rPr>
        <w:t xml:space="preserve"> Сторон</w:t>
      </w:r>
    </w:p>
    <w:p w14:paraId="2A2500EA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341670A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53ABC945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6C1FE92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7890C404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6.2.1. Безвозмездного оказания образовательной услуги;</w:t>
      </w:r>
    </w:p>
    <w:p w14:paraId="0F20E9D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56D6C64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3D546E5C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2F0E56FD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71B2D8D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5FA2B2DC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70F94C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64D2CC76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FD18B5E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788B4B16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FEFF57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6C7AAAAB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3D51CF3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5954A299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6.4.3. Потребовать уменьшения стоимости образовательной услуги;</w:t>
      </w:r>
    </w:p>
    <w:p w14:paraId="01E86AF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621CE47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6.4.4. Расторгнуть Договор.</w:t>
      </w:r>
    </w:p>
    <w:p w14:paraId="7B6C748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92FDEA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2F886F2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/>
          <w:sz w:val="24"/>
          <w:szCs w:val="24"/>
        </w:rPr>
      </w:pPr>
    </w:p>
    <w:p w14:paraId="36E2F6D0">
      <w:pPr>
        <w:pStyle w:val="186"/>
        <w:numPr>
          <w:ilvl w:val="0"/>
          <w:numId w:val="1"/>
        </w:numPr>
        <w:spacing w:after="0" w:line="276" w:lineRule="auto"/>
        <w:ind w:left="0" w:firstLine="426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Срок действия Договора</w:t>
      </w:r>
    </w:p>
    <w:p w14:paraId="576EF8FF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Договор вступает в силу с момента подписания и действует в течение срока, указанного в п. 1.</w:t>
      </w:r>
      <w:r>
        <w:rPr>
          <w:rFonts w:hint="default" w:ascii="Cambria" w:hAnsi="Cambria"/>
          <w:sz w:val="24"/>
          <w:szCs w:val="24"/>
          <w:lang w:val="ru-RU"/>
        </w:rPr>
        <w:t>2</w:t>
      </w:r>
      <w:r>
        <w:rPr>
          <w:rFonts w:ascii="Cambria" w:hAnsi="Cambria"/>
          <w:sz w:val="24"/>
          <w:szCs w:val="24"/>
        </w:rPr>
        <w:t xml:space="preserve"> Договора или до момента полного исполнения сторонами своих обязательств. </w:t>
      </w:r>
    </w:p>
    <w:p w14:paraId="7B745482">
      <w:pPr>
        <w:pStyle w:val="186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</w:p>
    <w:p w14:paraId="2D919A1B">
      <w:pPr>
        <w:pStyle w:val="186"/>
        <w:numPr>
          <w:ilvl w:val="0"/>
          <w:numId w:val="1"/>
        </w:numPr>
        <w:spacing w:after="0" w:line="276" w:lineRule="auto"/>
        <w:ind w:left="0" w:firstLine="426"/>
        <w:jc w:val="center"/>
        <w:rPr>
          <w:rFonts w:ascii="Cambria" w:hAnsi="Cambria"/>
          <w:b/>
          <w:sz w:val="24"/>
          <w:szCs w:val="24"/>
        </w:rPr>
      </w:pPr>
      <w:r>
        <w:rPr>
          <w:rFonts w:hint="default" w:ascii="Cambria" w:hAnsi="Cambria"/>
          <w:b/>
          <w:sz w:val="24"/>
          <w:szCs w:val="24"/>
        </w:rPr>
        <w:t>Заключительные положения</w:t>
      </w:r>
    </w:p>
    <w:p w14:paraId="253EEADF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http://даодэ.рф на дату заключения настоящего Договора.</w:t>
      </w:r>
    </w:p>
    <w:p w14:paraId="7DF8F3A7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FA7DCBF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AB7362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BC2E25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8.3. Настоящий Договор составлен в 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4D3A358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42A6F87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31DF6C5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26600320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AB5202E">
      <w:pPr>
        <w:pStyle w:val="186"/>
        <w:numPr>
          <w:ilvl w:val="0"/>
          <w:numId w:val="1"/>
        </w:num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Адреса, реквизиты и подписи Сторон:</w:t>
      </w:r>
    </w:p>
    <w:p w14:paraId="7A9B1CA6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b/>
          <w:sz w:val="24"/>
          <w:szCs w:val="24"/>
        </w:rPr>
      </w:pPr>
    </w:p>
    <w:p w14:paraId="7889B5E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 w:cs="Cambria"/>
          <w:b/>
          <w:sz w:val="24"/>
          <w:szCs w:val="24"/>
        </w:rPr>
      </w:pPr>
    </w:p>
    <w:tbl>
      <w:tblPr>
        <w:tblStyle w:val="12"/>
        <w:tblW w:w="10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7"/>
        <w:gridCol w:w="210"/>
        <w:gridCol w:w="3182"/>
        <w:gridCol w:w="240"/>
        <w:gridCol w:w="3269"/>
      </w:tblGrid>
      <w:tr w14:paraId="1D2D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3357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48010A83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b/>
                <w:bCs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Исполнитель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14EAE18A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1565223F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b/>
                <w:bCs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Заказчик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5D8CEBD1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2AE53E1E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b/>
                <w:bCs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Обучающийся</w:t>
            </w:r>
          </w:p>
        </w:tc>
      </w:tr>
      <w:tr w14:paraId="17ED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3357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5DA48A2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(полное наименование и фирменное наименование (при наличии)</w:t>
            </w:r>
          </w:p>
          <w:p w14:paraId="2BE81947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образовательной организации)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1403A662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6875C4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(фамилия, имя, отчество (при наличии)/ наименование</w:t>
            </w:r>
          </w:p>
          <w:p w14:paraId="7C02ACF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юридического лица)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619B5CF7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38DCE7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(фамилия, имя, отчество (при наличии)</w:t>
            </w:r>
          </w:p>
        </w:tc>
      </w:tr>
      <w:tr w14:paraId="00DD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3357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40DFAF31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6A80C06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0A44164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(дата рождения)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7537EF1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A2CF26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(дата рождения)</w:t>
            </w:r>
          </w:p>
        </w:tc>
      </w:tr>
      <w:tr w14:paraId="068E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57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1ABA7148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(место нахождения)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34D44AE4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17E4B2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234F4A5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A5A5453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(адрес места жительства)</w:t>
            </w:r>
          </w:p>
        </w:tc>
      </w:tr>
      <w:tr w14:paraId="282E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57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19FE30E8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540BD74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85DC0B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(паспорт: серия, номер, когда и кем выдан)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1268C8C6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7A5CC6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(паспорт: серия, номер, когда и кем выдан)</w:t>
            </w:r>
          </w:p>
        </w:tc>
      </w:tr>
      <w:tr w14:paraId="7139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793A0A4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(банковские реквизиты)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15587B3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BA2939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7FEEBC7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3FA1A0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14:paraId="5422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3357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3BC05EA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0AFEFAF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0ADCD15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03593508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1052B893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(подпись)</w:t>
            </w:r>
          </w:p>
        </w:tc>
      </w:tr>
      <w:tr w14:paraId="7327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3357" w:type="dxa"/>
            <w:shd w:val="clear" w:color="auto" w:fill="FFFFFF"/>
            <w:vAlign w:val="top"/>
          </w:tcPr>
          <w:p w14:paraId="141EF2C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М.П.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4AFEC9E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shd w:val="clear" w:color="auto" w:fill="FFFFFF"/>
            <w:vAlign w:val="top"/>
          </w:tcPr>
          <w:p w14:paraId="799A770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М.П.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64FDB54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2495EA51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</w:tr>
    </w:tbl>
    <w:p w14:paraId="4504E17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b/>
          <w:sz w:val="24"/>
          <w:szCs w:val="24"/>
        </w:rPr>
      </w:pPr>
    </w:p>
    <w:p w14:paraId="713E084D">
      <w:pPr>
        <w:spacing w:after="0" w:line="276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ab/>
      </w:r>
    </w:p>
    <w:p w14:paraId="0EFB7D37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9C1BE2B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61E8C69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sectPr>
      <w:footerReference r:id="rId5" w:type="default"/>
      <w:pgSz w:w="11906" w:h="16838"/>
      <w:pgMar w:top="709" w:right="707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rif">
    <w:altName w:val="JetBrai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JetBrains Mono">
    <w:panose1 w:val="02000009000000000000"/>
    <w:charset w:val="00"/>
    <w:family w:val="auto"/>
    <w:pitch w:val="default"/>
    <w:sig w:usb0="A00402FF" w:usb1="1200F9FB" w:usb2="02000028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26172">
    <w:pPr>
      <w:pStyle w:val="37"/>
    </w:pPr>
    <w:r>
      <w:t>Исполнитель ________________________</w:t>
    </w:r>
    <w:r>
      <w:tab/>
    </w:r>
    <w:r>
      <w:t xml:space="preserve">                                                         Заказчик_________________________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47501"/>
    <w:multiLevelType w:val="multilevel"/>
    <w:tmpl w:val="27A4750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6A"/>
    <w:rsid w:val="00136501"/>
    <w:rsid w:val="00305A40"/>
    <w:rsid w:val="0035536A"/>
    <w:rsid w:val="087F0B53"/>
    <w:rsid w:val="1940517D"/>
    <w:rsid w:val="38EA5E2C"/>
    <w:rsid w:val="47947446"/>
    <w:rsid w:val="4CBA1795"/>
    <w:rsid w:val="63F87F17"/>
    <w:rsid w:val="6B9B513B"/>
    <w:rsid w:val="764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312" w:lineRule="auto"/>
    </w:pPr>
    <w:rPr>
      <w:rFonts w:asciiTheme="minorHAnsi" w:hAnsiTheme="minorHAnsi" w:eastAsiaTheme="minorEastAsia" w:cstheme="minorBidi"/>
      <w:sz w:val="21"/>
      <w:szCs w:val="21"/>
      <w:lang w:val="ru-RU" w:eastAsia="ru-RU" w:bidi="ar-SA"/>
    </w:rPr>
  </w:style>
  <w:style w:type="paragraph" w:styleId="2">
    <w:name w:val="heading 1"/>
    <w:basedOn w:val="1"/>
    <w:next w:val="1"/>
    <w:link w:val="195"/>
    <w:qFormat/>
    <w:uiPriority w:val="9"/>
    <w:pPr>
      <w:keepNext/>
      <w:keepLines/>
      <w:pBdr>
        <w:left w:val="single" w:color="C0504D" w:themeColor="accent2" w:sz="12" w:space="12"/>
      </w:pBdr>
      <w:spacing w:before="80" w:after="80" w:line="240" w:lineRule="auto"/>
      <w:outlineLvl w:val="0"/>
    </w:pPr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paragraph" w:styleId="3">
    <w:name w:val="heading 2"/>
    <w:basedOn w:val="1"/>
    <w:next w:val="1"/>
    <w:link w:val="196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4">
    <w:name w:val="heading 3"/>
    <w:basedOn w:val="1"/>
    <w:next w:val="1"/>
    <w:link w:val="197"/>
    <w:semiHidden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5">
    <w:name w:val="heading 4"/>
    <w:basedOn w:val="1"/>
    <w:next w:val="1"/>
    <w:link w:val="198"/>
    <w:semiHidden/>
    <w:unhideWhenUsed/>
    <w:qFormat/>
    <w:uiPriority w:val="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6">
    <w:name w:val="heading 5"/>
    <w:basedOn w:val="1"/>
    <w:next w:val="1"/>
    <w:link w:val="199"/>
    <w:semiHidden/>
    <w:unhideWhenUsed/>
    <w:qFormat/>
    <w:uiPriority w:val="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7">
    <w:name w:val="heading 6"/>
    <w:basedOn w:val="1"/>
    <w:next w:val="1"/>
    <w:link w:val="200"/>
    <w:semiHidden/>
    <w:unhideWhenUsed/>
    <w:qFormat/>
    <w:uiPriority w:val="9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8">
    <w:name w:val="heading 7"/>
    <w:basedOn w:val="1"/>
    <w:next w:val="1"/>
    <w:link w:val="201"/>
    <w:semiHidden/>
    <w:unhideWhenUsed/>
    <w:qFormat/>
    <w:uiPriority w:val="9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02"/>
    <w:semiHidden/>
    <w:unhideWhenUsed/>
    <w:qFormat/>
    <w:uiPriority w:val="9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10">
    <w:name w:val="heading 9"/>
    <w:basedOn w:val="1"/>
    <w:next w:val="1"/>
    <w:link w:val="203"/>
    <w:semiHidden/>
    <w:unhideWhenUsed/>
    <w:qFormat/>
    <w:uiPriority w:val="9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rFonts w:asciiTheme="minorHAnsi" w:hAnsiTheme="minorHAnsi" w:eastAsiaTheme="minorEastAsia" w:cstheme="minorBidi"/>
      <w:i/>
      <w:iCs/>
      <w:color w:val="953735" w:themeColor="accent2" w:themeShade="BF"/>
      <w:sz w:val="20"/>
      <w:szCs w:val="20"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rFonts w:asciiTheme="minorHAnsi" w:hAnsiTheme="minorHAnsi" w:eastAsiaTheme="minorEastAsia" w:cstheme="minorBidi"/>
      <w:b/>
      <w:bCs/>
      <w:spacing w:val="0"/>
      <w:position w:val="0"/>
      <w:sz w:val="20"/>
      <w:szCs w:val="20"/>
    </w:rPr>
  </w:style>
  <w:style w:type="paragraph" w:styleId="19">
    <w:name w:val="Balloon Text"/>
    <w:basedOn w:val="1"/>
    <w:link w:val="18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C0504D" w:themeColor="accent2"/>
      <w:spacing w:val="10"/>
      <w:sz w:val="16"/>
      <w:szCs w:val="16"/>
      <w14:textFill>
        <w14:solidFill>
          <w14:schemeClr w14:val="accent2"/>
        </w14:solidFill>
      </w14:textFill>
    </w:rPr>
  </w:style>
  <w:style w:type="paragraph" w:styleId="22">
    <w:name w:val="annotation text"/>
    <w:basedOn w:val="1"/>
    <w:link w:val="19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3">
    <w:name w:val="annotation subject"/>
    <w:basedOn w:val="22"/>
    <w:next w:val="22"/>
    <w:link w:val="193"/>
    <w:semiHidden/>
    <w:unhideWhenUsed/>
    <w:qFormat/>
    <w:uiPriority w:val="99"/>
    <w:rPr>
      <w:b/>
      <w:bCs/>
    </w:rPr>
  </w:style>
  <w:style w:type="paragraph" w:styleId="24">
    <w:name w:val="footnote text"/>
    <w:basedOn w:val="1"/>
    <w:link w:val="184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8"/>
    <w:basedOn w:val="1"/>
    <w:next w:val="1"/>
    <w:unhideWhenUsed/>
    <w:uiPriority w:val="39"/>
    <w:pPr>
      <w:spacing w:after="57"/>
      <w:ind w:left="1984"/>
    </w:pPr>
  </w:style>
  <w:style w:type="paragraph" w:styleId="26">
    <w:name w:val="header"/>
    <w:basedOn w:val="1"/>
    <w:link w:val="19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uiPriority w:val="39"/>
    <w:pPr>
      <w:spacing w:after="57"/>
      <w:ind w:left="1701"/>
    </w:pPr>
  </w:style>
  <w:style w:type="paragraph" w:styleId="29">
    <w:name w:val="toc 1"/>
    <w:basedOn w:val="1"/>
    <w:next w:val="1"/>
    <w:unhideWhenUsed/>
    <w:uiPriority w:val="39"/>
    <w:pPr>
      <w:spacing w:after="57"/>
    </w:pPr>
  </w:style>
  <w:style w:type="paragraph" w:styleId="30">
    <w:name w:val="toc 6"/>
    <w:basedOn w:val="1"/>
    <w:next w:val="1"/>
    <w:unhideWhenUsed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uiPriority w:val="99"/>
    <w:pPr>
      <w:spacing w:after="0"/>
    </w:pPr>
  </w:style>
  <w:style w:type="paragraph" w:styleId="32">
    <w:name w:val="toc 3"/>
    <w:basedOn w:val="1"/>
    <w:next w:val="1"/>
    <w:unhideWhenUsed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uiPriority w:val="39"/>
    <w:pPr>
      <w:spacing w:after="57"/>
      <w:ind w:left="1134"/>
    </w:pPr>
  </w:style>
  <w:style w:type="paragraph" w:styleId="36">
    <w:name w:val="Title"/>
    <w:basedOn w:val="1"/>
    <w:next w:val="1"/>
    <w:link w:val="20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paragraph" w:styleId="37">
    <w:name w:val="footer"/>
    <w:basedOn w:val="1"/>
    <w:link w:val="19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8">
    <w:name w:val="Normal (Web)"/>
    <w:basedOn w:val="1"/>
    <w:semiHidden/>
    <w:unhideWhenUsed/>
    <w:uiPriority w:val="99"/>
    <w:rPr>
      <w:sz w:val="24"/>
      <w:szCs w:val="24"/>
    </w:rPr>
  </w:style>
  <w:style w:type="paragraph" w:styleId="39">
    <w:name w:val="Subtitle"/>
    <w:basedOn w:val="1"/>
    <w:next w:val="1"/>
    <w:link w:val="205"/>
    <w:qFormat/>
    <w:uiPriority w:val="11"/>
    <w:pPr>
      <w:spacing w:after="240"/>
    </w:pPr>
    <w:rPr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table" w:styleId="40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41">
    <w:name w:val="Footnote Text Char"/>
    <w:uiPriority w:val="99"/>
    <w:rPr>
      <w:sz w:val="18"/>
    </w:rPr>
  </w:style>
  <w:style w:type="character" w:customStyle="1" w:styleId="42">
    <w:name w:val="Endnote Text Char"/>
    <w:uiPriority w:val="99"/>
    <w:rPr>
      <w:sz w:val="20"/>
    </w:rPr>
  </w:style>
  <w:style w:type="character" w:customStyle="1" w:styleId="43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Title Char"/>
    <w:basedOn w:val="11"/>
    <w:uiPriority w:val="10"/>
    <w:rPr>
      <w:sz w:val="48"/>
      <w:szCs w:val="48"/>
    </w:rPr>
  </w:style>
  <w:style w:type="character" w:customStyle="1" w:styleId="53">
    <w:name w:val="Subtitle Char"/>
    <w:basedOn w:val="11"/>
    <w:qFormat/>
    <w:uiPriority w:val="11"/>
    <w:rPr>
      <w:sz w:val="24"/>
      <w:szCs w:val="24"/>
    </w:rPr>
  </w:style>
  <w:style w:type="character" w:customStyle="1" w:styleId="54">
    <w:name w:val="Quote Char"/>
    <w:qFormat/>
    <w:uiPriority w:val="29"/>
    <w:rPr>
      <w:i/>
    </w:rPr>
  </w:style>
  <w:style w:type="character" w:customStyle="1" w:styleId="55">
    <w:name w:val="Intense Quote Char"/>
    <w:qFormat/>
    <w:uiPriority w:val="30"/>
    <w:rPr>
      <w:i/>
    </w:rPr>
  </w:style>
  <w:style w:type="character" w:customStyle="1" w:styleId="56">
    <w:name w:val="Header Char"/>
    <w:basedOn w:val="11"/>
    <w:qFormat/>
    <w:uiPriority w:val="99"/>
  </w:style>
  <w:style w:type="character" w:customStyle="1" w:styleId="57">
    <w:name w:val="Footer Char"/>
    <w:basedOn w:val="11"/>
    <w:qFormat/>
    <w:uiPriority w:val="99"/>
  </w:style>
  <w:style w:type="character" w:customStyle="1" w:styleId="58">
    <w:name w:val="Caption Char"/>
    <w:qFormat/>
    <w:uiPriority w:val="99"/>
  </w:style>
  <w:style w:type="table" w:customStyle="1" w:styleId="5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61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5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8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9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9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8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10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5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6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7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8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9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20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2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2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4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6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7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6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7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8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4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4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2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4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8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4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5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6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7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8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9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0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71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2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3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4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5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6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Текст сноски Знак"/>
    <w:link w:val="24"/>
    <w:uiPriority w:val="99"/>
    <w:rPr>
      <w:sz w:val="18"/>
    </w:rPr>
  </w:style>
  <w:style w:type="character" w:customStyle="1" w:styleId="185">
    <w:name w:val="Текст концевой сноски Знак"/>
    <w:link w:val="20"/>
    <w:uiPriority w:val="99"/>
    <w:rPr>
      <w:sz w:val="20"/>
    </w:r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character" w:customStyle="1" w:styleId="187">
    <w:name w:val="apple-style-span"/>
    <w:basedOn w:val="11"/>
    <w:uiPriority w:val="0"/>
  </w:style>
  <w:style w:type="character" w:customStyle="1" w:styleId="188">
    <w:name w:val="Текст выноски Знак"/>
    <w:basedOn w:val="11"/>
    <w:link w:val="19"/>
    <w:semiHidden/>
    <w:uiPriority w:val="99"/>
    <w:rPr>
      <w:rFonts w:ascii="Tahoma" w:hAnsi="Tahoma" w:cs="Tahoma"/>
      <w:sz w:val="16"/>
      <w:szCs w:val="16"/>
    </w:rPr>
  </w:style>
  <w:style w:type="character" w:customStyle="1" w:styleId="189">
    <w:name w:val="apple-converted-space"/>
    <w:basedOn w:val="11"/>
    <w:uiPriority w:val="0"/>
  </w:style>
  <w:style w:type="character" w:customStyle="1" w:styleId="190">
    <w:name w:val="Верхний колонтитул Знак"/>
    <w:basedOn w:val="11"/>
    <w:link w:val="26"/>
    <w:uiPriority w:val="99"/>
  </w:style>
  <w:style w:type="character" w:customStyle="1" w:styleId="191">
    <w:name w:val="Нижний колонтитул Знак"/>
    <w:basedOn w:val="11"/>
    <w:link w:val="37"/>
    <w:uiPriority w:val="99"/>
  </w:style>
  <w:style w:type="character" w:customStyle="1" w:styleId="192">
    <w:name w:val="Текст примечания Знак"/>
    <w:basedOn w:val="11"/>
    <w:link w:val="22"/>
    <w:semiHidden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23"/>
    <w:semiHidden/>
    <w:uiPriority w:val="99"/>
    <w:rPr>
      <w:b/>
      <w:bCs/>
      <w:sz w:val="20"/>
      <w:szCs w:val="20"/>
    </w:rPr>
  </w:style>
  <w:style w:type="paragraph" w:customStyle="1" w:styleId="194">
    <w:name w:val="Обычный1"/>
    <w:uiPriority w:val="0"/>
    <w:pPr>
      <w:widowControl w:val="0"/>
      <w:spacing w:after="160" w:line="259" w:lineRule="auto"/>
    </w:pPr>
    <w:rPr>
      <w:rFonts w:ascii="Calibri" w:hAnsi="Calibri" w:eastAsia="Calibri" w:cs="Calibri"/>
      <w:sz w:val="21"/>
      <w:szCs w:val="21"/>
      <w:lang w:val="ru-RU" w:eastAsia="ru-RU" w:bidi="ar-SA"/>
    </w:rPr>
  </w:style>
  <w:style w:type="character" w:customStyle="1" w:styleId="19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character" w:customStyle="1" w:styleId="19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sz w:val="36"/>
      <w:szCs w:val="36"/>
    </w:rPr>
  </w:style>
  <w:style w:type="character" w:customStyle="1" w:styleId="197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198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i/>
      <w:iCs/>
      <w:sz w:val="28"/>
      <w:szCs w:val="28"/>
    </w:rPr>
  </w:style>
  <w:style w:type="character" w:customStyle="1" w:styleId="199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00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01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2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aps/>
    </w:rPr>
  </w:style>
  <w:style w:type="character" w:customStyle="1" w:styleId="203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04">
    <w:name w:val="Заголовок Знак"/>
    <w:basedOn w:val="11"/>
    <w:link w:val="36"/>
    <w:uiPriority w:val="10"/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character" w:customStyle="1" w:styleId="205">
    <w:name w:val="Подзаголовок Знак"/>
    <w:basedOn w:val="11"/>
    <w:link w:val="39"/>
    <w:uiPriority w:val="11"/>
    <w:rPr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206">
    <w:name w:val="No Spacing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ru-RU" w:eastAsia="ru-RU" w:bidi="ar-SA"/>
    </w:rPr>
  </w:style>
  <w:style w:type="paragraph" w:styleId="207">
    <w:name w:val="Quote"/>
    <w:basedOn w:val="1"/>
    <w:next w:val="1"/>
    <w:link w:val="208"/>
    <w:qFormat/>
    <w:uiPriority w:val="29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customStyle="1" w:styleId="208">
    <w:name w:val="Цитата 2 Знак"/>
    <w:basedOn w:val="11"/>
    <w:link w:val="207"/>
    <w:uiPriority w:val="29"/>
    <w:rPr>
      <w:rFonts w:asciiTheme="majorHAnsi" w:hAnsiTheme="majorHAnsi" w:eastAsiaTheme="majorEastAsia" w:cstheme="majorBidi"/>
      <w:sz w:val="24"/>
      <w:szCs w:val="24"/>
    </w:rPr>
  </w:style>
  <w:style w:type="paragraph" w:styleId="209">
    <w:name w:val="Intense Quote"/>
    <w:basedOn w:val="1"/>
    <w:next w:val="1"/>
    <w:link w:val="210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sz w:val="28"/>
      <w:szCs w:val="28"/>
    </w:rPr>
  </w:style>
  <w:style w:type="character" w:customStyle="1" w:styleId="210">
    <w:name w:val="Выделенная цитата Знак"/>
    <w:basedOn w:val="11"/>
    <w:link w:val="209"/>
    <w:uiPriority w:val="30"/>
    <w:rPr>
      <w:rFonts w:asciiTheme="majorHAnsi" w:hAnsiTheme="majorHAnsi" w:eastAsiaTheme="majorEastAsia" w:cstheme="majorBidi"/>
      <w:caps/>
      <w:color w:val="953735" w:themeColor="accent2" w:themeShade="BF"/>
      <w:spacing w:val="10"/>
      <w:sz w:val="28"/>
      <w:szCs w:val="28"/>
    </w:rPr>
  </w:style>
  <w:style w:type="character" w:customStyle="1" w:styleId="211">
    <w:name w:val="Subtle Emphasis"/>
    <w:basedOn w:val="11"/>
    <w:qFormat/>
    <w:uiPriority w:val="19"/>
    <w:rPr>
      <w:i/>
      <w:iCs/>
      <w:color w:val="auto"/>
    </w:rPr>
  </w:style>
  <w:style w:type="character" w:customStyle="1" w:styleId="212">
    <w:name w:val="Intense Emphasis"/>
    <w:basedOn w:val="11"/>
    <w:qFormat/>
    <w:uiPriority w:val="21"/>
    <w:rPr>
      <w:rFonts w:asciiTheme="minorHAnsi" w:hAnsiTheme="minorHAnsi" w:eastAsiaTheme="minorEastAsia" w:cstheme="minorBidi"/>
      <w:b/>
      <w:bCs/>
      <w:i/>
      <w:iCs/>
      <w:color w:val="953735" w:themeColor="accent2" w:themeShade="BF"/>
      <w:spacing w:val="0"/>
      <w:position w:val="0"/>
      <w:sz w:val="20"/>
      <w:szCs w:val="20"/>
    </w:rPr>
  </w:style>
  <w:style w:type="character" w:customStyle="1" w:styleId="213">
    <w:name w:val="Subtle Reference"/>
    <w:basedOn w:val="11"/>
    <w:qFormat/>
    <w:uiPriority w:val="31"/>
    <w:rPr>
      <w:rFonts w:asciiTheme="minorHAnsi" w:hAnsiTheme="minorHAnsi" w:eastAsiaTheme="minorEastAsia" w:cstheme="minorBidi"/>
      <w:smallCaps/>
      <w:color w:val="auto"/>
      <w:spacing w:val="10"/>
      <w:sz w:val="20"/>
      <w:szCs w:val="20"/>
      <w:u w:val="single"/>
    </w:rPr>
  </w:style>
  <w:style w:type="character" w:customStyle="1" w:styleId="214">
    <w:name w:val="Intense Reference"/>
    <w:basedOn w:val="11"/>
    <w:qFormat/>
    <w:uiPriority w:val="32"/>
    <w:rPr>
      <w:rFonts w:asciiTheme="minorHAnsi" w:hAnsiTheme="minorHAnsi" w:eastAsiaTheme="minorEastAsia" w:cstheme="minorBidi"/>
      <w:b/>
      <w:bCs/>
      <w:smallCaps/>
      <w:color w:val="1A1A1A" w:themeColor="text1" w:themeTint="E6"/>
      <w:spacing w:val="10"/>
      <w:position w:val="0"/>
      <w:sz w:val="20"/>
      <w:szCs w:val="20"/>
      <w:u w:val="single"/>
      <w14:textFill>
        <w14:solidFill>
          <w14:schemeClr w14:val="tx1">
            <w14:lumMod w14:val="90000"/>
            <w14:lumOff w14:val="10000"/>
          </w14:schemeClr>
        </w14:solidFill>
      </w14:textFill>
    </w:rPr>
  </w:style>
  <w:style w:type="character" w:customStyle="1" w:styleId="215">
    <w:name w:val="Book Title"/>
    <w:basedOn w:val="11"/>
    <w:qFormat/>
    <w:uiPriority w:val="33"/>
    <w:rPr>
      <w:rFonts w:asciiTheme="minorHAnsi" w:hAnsiTheme="minorHAnsi" w:eastAsiaTheme="minorEastAsia" w:cstheme="minorBidi"/>
      <w:b/>
      <w:bCs/>
      <w:i/>
      <w:iCs/>
      <w:color w:val="auto"/>
      <w:spacing w:val="10"/>
      <w:sz w:val="20"/>
      <w:szCs w:val="20"/>
    </w:rPr>
  </w:style>
  <w:style w:type="paragraph" w:customStyle="1" w:styleId="216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217">
    <w:name w:val="ConsPlusNormal"/>
    <w:uiPriority w:val="0"/>
    <w:pPr>
      <w:widowControl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3354</Words>
  <Characters>19124</Characters>
  <Lines>159</Lines>
  <Paragraphs>44</Paragraphs>
  <TotalTime>52</TotalTime>
  <ScaleCrop>false</ScaleCrop>
  <LinksUpToDate>false</LinksUpToDate>
  <CharactersWithSpaces>22434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2024-07-10T10:26:00Z</dcterms:created>
  <dc:creator>Азат</dc:creator>
  <cp:lastModifiedBy>WPS_1749333967</cp:lastModifiedBy>
  <dcterms:modified xsi:type="dcterms:W3CDTF">2026-03-27T13:54:41Z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8B1D7BF164D346A283E658BA8EC419CD_13</vt:lpwstr>
  </property>
</Properties>
</file>